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2D7" w:rsidRDefault="00EB02D7" w:rsidP="00EB02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Св. Фома Аквинский OP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</w:p>
    <w:p w:rsidR="00EB02D7" w:rsidRDefault="00EB02D7" w:rsidP="00EB02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О правлении государей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166D87" w:rsidRDefault="00166D87" w:rsidP="00166D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B02D7" w:rsidRDefault="00EB02D7" w:rsidP="00166D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Книга I</w:t>
      </w:r>
    </w:p>
    <w:p w:rsidR="00166D87" w:rsidRDefault="00166D87" w:rsidP="00166D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B02D7" w:rsidRDefault="00EB02D7" w:rsidP="00166D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1. О том, что нужно, чтобы вместе живущими людьми кто-то правил[233]</w:t>
      </w:r>
    </w:p>
    <w:p w:rsidR="00EB02D7" w:rsidRDefault="00EB02D7" w:rsidP="00EB02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</w:p>
    <w:p w:rsidR="00EB02D7" w:rsidRPr="00EB02D7" w:rsidRDefault="00EB02D7" w:rsidP="00EB02D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начать наш труд следует так, чтобы было ясно, что нужно понимать под словом</w:t>
      </w:r>
      <w:r w:rsidR="00F621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царь. Ведь всем, кто направляется к какой-либо цели, всем, кому выпадает на долю так</w:t>
      </w:r>
      <w:r w:rsidR="00F621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или иначе к ней продвигаться, необходимо какое-либо </w:t>
      </w:r>
      <w:r w:rsidRPr="000F139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направляющее начало</w:t>
      </w:r>
      <w:r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, с помощью</w:t>
      </w:r>
      <w:r w:rsidR="00F621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которого он прямо дойдет до необходимой цели. Ведь корабль, которому выпадает на</w:t>
      </w:r>
      <w:r w:rsidR="00F621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долю двигаться то в ту, то в другую сторону, под напором разных ветров, не пришел бы к</w:t>
      </w:r>
      <w:r w:rsidR="00F621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намеченной цели, если бы не направлялся к гавани трудами кормчего; и у человека также</w:t>
      </w:r>
      <w:r w:rsidR="00F621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есть какая-либо цель, к которой направляется вся его жизнь и деятельность, так как он</w:t>
      </w:r>
      <w:r w:rsidR="00C01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действует с помощью</w:t>
      </w:r>
      <w:r w:rsidRPr="000F139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рассудка</w:t>
      </w:r>
      <w:r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, задачей которого является, очевидно, служить</w:t>
      </w:r>
      <w:r w:rsidR="00C01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достижению цели. С другой стороны, людям выпадает на долю продвигаться к</w:t>
      </w:r>
      <w:r w:rsidR="00C01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намеченной цели различными путями, что обнаруживает само по себе различие</w:t>
      </w:r>
      <w:r w:rsidR="00C01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человеческих наклонностей и действий. Итак, человек нуждается в чем-либо,</w:t>
      </w:r>
      <w:r w:rsidR="00C01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направляющем его к цели. Существует ведь естественно присущий каждому из людей</w:t>
      </w:r>
      <w:r w:rsidR="00C01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139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свет разума</w:t>
      </w:r>
      <w:r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благодаря которому он в своих действиях направляется к цели. </w:t>
      </w:r>
      <w:proofErr w:type="gramStart"/>
      <w:r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И если бы</w:t>
      </w:r>
      <w:r w:rsidR="00C01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только человеку подобало жить одному, как живут многие животные, он не нуждался бы</w:t>
      </w:r>
      <w:r w:rsidR="00C01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ни в чем ином, направляющем его к цели, но каждый сам был бы себе царем под властью</w:t>
      </w:r>
      <w:r w:rsidR="00C01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Бога, наивысшего царя, поскольку в своих действиях человек сам направлял бы себя</w:t>
      </w:r>
      <w:r w:rsidR="00C01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данным ему по воле Бога светом разума.</w:t>
      </w:r>
      <w:proofErr w:type="gramEnd"/>
      <w:r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человека, однако, так как он существо</w:t>
      </w:r>
      <w:r w:rsidR="00C01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общественное и политическое</w:t>
      </w:r>
    </w:p>
    <w:p w:rsidR="00EB02D7" w:rsidRPr="00EB02D7" w:rsidRDefault="008655D4" w:rsidP="00EB02D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hyperlink r:id="rId5" w:anchor="1#1" w:tgtFrame="_blank" w:history="1">
        <w:r w:rsidR="00EB02D7" w:rsidRPr="00EB02D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1</w:t>
        </w:r>
      </w:hyperlink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, естественно то, что он живет во множестве</w:t>
      </w:r>
    </w:p>
    <w:p w:rsidR="00EB02D7" w:rsidRPr="00EB02D7" w:rsidRDefault="008655D4" w:rsidP="00EB02D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hyperlink r:id="rId6" w:anchor="2#2" w:tgtFrame="_blank" w:history="1">
        <w:r w:rsidR="00EB02D7" w:rsidRPr="00EB02D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2</w:t>
        </w:r>
      </w:hyperlink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; даже еще</w:t>
      </w:r>
      <w:r w:rsidR="00C01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более</w:t>
      </w:r>
      <w:proofErr w:type="gramStart"/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чем все другие существа, ибо этого требует естественная необходимость</w:t>
      </w:r>
    </w:p>
    <w:p w:rsidR="00EB02D7" w:rsidRPr="00EB02D7" w:rsidRDefault="008655D4" w:rsidP="00EB02D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hyperlink r:id="rId7" w:anchor="3#3" w:tgtFrame="_blank" w:history="1">
        <w:r w:rsidR="00EB02D7" w:rsidRPr="00EB02D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3</w:t>
        </w:r>
      </w:hyperlink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. Ведь все</w:t>
      </w:r>
      <w:r w:rsidR="00C01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другие существа от природы обеспечены пищей, покровом из шерсти, защитой, например,</w:t>
      </w:r>
      <w:r w:rsidR="00C01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клыками, рогами, когтями или, по крайней мере, проворством в беге. Человек, напротив,</w:t>
      </w:r>
      <w:r w:rsidR="00C01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 так, что природа не наделила его ни одним из этих качеств, но вместо всего этого</w:t>
      </w:r>
      <w:r w:rsidR="00C01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ему дан разум, благодаря которому он мог бы обеспечить себя всем этим при помощи рук.</w:t>
      </w:r>
      <w:r w:rsidR="00C01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Один человек, однако, не в состоянии справиться со всем тем, что должно быть</w:t>
      </w:r>
      <w:r w:rsidR="00C01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обеспечено. Поистине, один человек сам по себе не смог бы выжить. Итак, для человека</w:t>
      </w:r>
      <w:r w:rsidR="00C01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естественно, что он живет в обществе многих. Более того: другим существам присуще</w:t>
      </w:r>
      <w:r w:rsidR="00C01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природное чутье ко всему тому, что им полезно или вредно, например, овца от природы</w:t>
      </w:r>
      <w:r w:rsidR="00C01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определяет в волке врага. Не</w:t>
      </w:r>
      <w:r w:rsidR="000F1393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которые животные с помощью</w:t>
      </w:r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природного умения</w:t>
      </w:r>
      <w:r w:rsidR="00C01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узнают какие-либо целебные травы и прочее, необходимое им для жизни. Человек же</w:t>
      </w:r>
      <w:r w:rsidR="00C01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имеет </w:t>
      </w:r>
      <w:proofErr w:type="gramStart"/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врожденное</w:t>
      </w:r>
      <w:proofErr w:type="gramEnd"/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знание о том, что ему необходимо для его жизни, только в общем, как</w:t>
      </w:r>
      <w:r w:rsidR="00C01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</w:t>
      </w:r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бы он был в состоянии дойти с помощью разума от познания общих начал </w:t>
      </w:r>
      <w:proofErr w:type="gramStart"/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proofErr w:type="gramEnd"/>
      <w:r w:rsidR="00C01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единичных, необходимых для его жизни. Невозможно, однако, чтобы один человек своим разумом постиг все вещи такого рода. Следовательно, человеку надлежит жить во</w:t>
      </w:r>
      <w:r w:rsidR="00C01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множестве, чтобы один помогал другому, и разные люди использовали свой разум для</w:t>
      </w:r>
      <w:r w:rsidR="00C01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того, что необходимо узнать в различных областях, например, один - в медицине, другой -</w:t>
      </w:r>
      <w:r w:rsidR="000F13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в том, третий - в этом. Это еще более очевидно обнаруживается в том, что является</w:t>
      </w:r>
      <w:r w:rsidR="00C01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неотъемлемо присущим человеку, - в употреблении речи, благодаря чему один человек</w:t>
      </w:r>
      <w:r w:rsidR="00C01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 вполне выразить другим свои мысли. Правда, и другие существа в основном</w:t>
      </w:r>
      <w:r w:rsidR="00C01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выражают друг другу свои чувства; как собака передает лаем гнев, так и другие существа</w:t>
      </w:r>
      <w:r w:rsidR="00C01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выражают свои чувства различными способами. </w:t>
      </w:r>
      <w:proofErr w:type="gramStart"/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Итак, люди теснее связаны с себе</w:t>
      </w:r>
      <w:r w:rsidR="00C01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подобными, чем какие бы то ни было другие существа, которые считаются стадными,</w:t>
      </w:r>
      <w:r w:rsidR="00166D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например, журавль, муравей или пчела</w:t>
      </w:r>
      <w:proofErr w:type="gramEnd"/>
    </w:p>
    <w:p w:rsidR="00EB02D7" w:rsidRPr="00EB02D7" w:rsidRDefault="008655D4" w:rsidP="00EB02D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hyperlink r:id="rId8" w:anchor="4#4" w:tgtFrame="_blank" w:history="1">
        <w:r w:rsidR="00EB02D7" w:rsidRPr="00EB02D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4</w:t>
        </w:r>
      </w:hyperlink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. Рассматривая это, Соломон в Экклезиасте (IV, 9)говорит: "Двоим лучше, нежели одному; потому что у них есть доброе вознаграждение в</w:t>
      </w:r>
      <w:r w:rsidR="00166D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труде их". Итак, если для человека естественно, что он живет в обществе многих, то</w:t>
      </w:r>
      <w:r w:rsidR="00166D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людям нужно, чтобы было у людей то, чем общество управляемо</w:t>
      </w:r>
      <w:proofErr w:type="gramStart"/>
      <w:r w:rsidR="00EB02D7" w:rsidRPr="00EB02D7">
        <w:rPr>
          <w:rFonts w:ascii="Times New Roman" w:eastAsia="Times New Roman" w:hAnsi="Times New Roman" w:cs="Times New Roman"/>
          <w:color w:val="000000"/>
          <w:sz w:val="28"/>
          <w:szCs w:val="28"/>
        </w:rPr>
        <w:t>. (…)</w:t>
      </w:r>
      <w:proofErr w:type="gramEnd"/>
    </w:p>
    <w:p w:rsidR="00EB02D7" w:rsidRDefault="00EB02D7" w:rsidP="0027069A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EB02D7" w:rsidRDefault="00EB02D7" w:rsidP="0027069A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27069A" w:rsidRPr="0027069A" w:rsidRDefault="0027069A" w:rsidP="0027069A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27069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Из трактата Фомы Аквинского 1266 года</w:t>
      </w:r>
    </w:p>
    <w:p w:rsidR="0027069A" w:rsidRPr="0027069A" w:rsidRDefault="0027069A" w:rsidP="0027069A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27069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«О правлении государей»:</w:t>
      </w:r>
    </w:p>
    <w:p w:rsidR="0027069A" w:rsidRPr="0027069A" w:rsidRDefault="0027069A" w:rsidP="0027069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7069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«Царю, сведущему в законе Божием, прежде </w:t>
      </w:r>
      <w:proofErr w:type="gramStart"/>
      <w:r w:rsidRPr="0027069A">
        <w:rPr>
          <w:rFonts w:ascii="Times New Roman" w:eastAsia="Times New Roman" w:hAnsi="Times New Roman" w:cs="Times New Roman"/>
          <w:color w:val="000000"/>
          <w:sz w:val="27"/>
          <w:szCs w:val="27"/>
        </w:rPr>
        <w:t>всего</w:t>
      </w:r>
      <w:proofErr w:type="gramEnd"/>
      <w:r w:rsidRPr="0027069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следует заняться тем, чтобы подчиненное ему множество жило </w:t>
      </w:r>
      <w:r w:rsidRPr="000F1393"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благой жизнью</w:t>
      </w:r>
      <w:r w:rsidRPr="0027069A">
        <w:rPr>
          <w:rFonts w:ascii="Times New Roman" w:eastAsia="Times New Roman" w:hAnsi="Times New Roman" w:cs="Times New Roman"/>
          <w:color w:val="000000"/>
          <w:sz w:val="27"/>
          <w:szCs w:val="27"/>
        </w:rPr>
        <w:t>, а эта забота состоит из 3 частей: во-первых, чтобы он установил в подчиненном множестве благую жизнь; во-вторых, чтобы установленное сохранял; в-третьих, чтобы его улучшал.</w:t>
      </w:r>
    </w:p>
    <w:p w:rsidR="0027069A" w:rsidRPr="0027069A" w:rsidRDefault="0027069A" w:rsidP="0027069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7069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В связи с упомянутой триадой царю предстоит тройная задача. Во-первых, заботиться о преемственности людей и назначении тех, кто возглавляет </w:t>
      </w:r>
      <w:bookmarkStart w:id="0" w:name="_GoBack"/>
      <w:bookmarkEnd w:id="0"/>
      <w:r w:rsidRPr="0027069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различные службы. Во-вторых, чтобы своими законами и предписаниями, наказаниями и наградами он удерживал подчиненных себе людей от греха и побуждал к </w:t>
      </w:r>
      <w:r w:rsidRPr="008655D4"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  <w:t>доблестным делам</w:t>
      </w:r>
      <w:r w:rsidRPr="0027069A">
        <w:rPr>
          <w:rFonts w:ascii="Times New Roman" w:eastAsia="Times New Roman" w:hAnsi="Times New Roman" w:cs="Times New Roman"/>
          <w:color w:val="000000"/>
          <w:sz w:val="27"/>
          <w:szCs w:val="27"/>
        </w:rPr>
        <w:t>, восприняв пример Бога, давшего людям закон; воздающего тем, кто его соблюдает, вознаграждение, а тем, кто преступает — наказание. Третья задача, стоящая перед царем, чтобы все подчиненное ему множество могло отразить врагов. Ведь ничто не поможет избежать внутренних опасностей, если нельзя оборониться от опасностей внешних".</w:t>
      </w:r>
    </w:p>
    <w:p w:rsidR="0027069A" w:rsidRPr="0027069A" w:rsidRDefault="0027069A" w:rsidP="0027069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7069A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Г.Ч. Ли. История инквизиции в средние века. СПб, 1911</w:t>
      </w:r>
    </w:p>
    <w:p w:rsidR="005E2A31" w:rsidRDefault="005E2A31"/>
    <w:sectPr w:rsidR="005E2A31" w:rsidSect="00440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7069A"/>
    <w:rsid w:val="000F1393"/>
    <w:rsid w:val="00166D87"/>
    <w:rsid w:val="0027069A"/>
    <w:rsid w:val="00440AAC"/>
    <w:rsid w:val="005E2A31"/>
    <w:rsid w:val="008655D4"/>
    <w:rsid w:val="00C01595"/>
    <w:rsid w:val="00EB02D7"/>
    <w:rsid w:val="00F62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AAC"/>
  </w:style>
  <w:style w:type="paragraph" w:styleId="3">
    <w:name w:val="heading 3"/>
    <w:basedOn w:val="a"/>
    <w:link w:val="30"/>
    <w:uiPriority w:val="9"/>
    <w:qFormat/>
    <w:rsid w:val="0027069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7069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270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a"/>
    <w:basedOn w:val="a0"/>
    <w:rsid w:val="00EB02D7"/>
  </w:style>
  <w:style w:type="character" w:customStyle="1" w:styleId="apple-converted-space">
    <w:name w:val="apple-converted-space"/>
    <w:basedOn w:val="a0"/>
    <w:rsid w:val="00EB02D7"/>
  </w:style>
  <w:style w:type="character" w:styleId="a5">
    <w:name w:val="Hyperlink"/>
    <w:basedOn w:val="a0"/>
    <w:uiPriority w:val="99"/>
    <w:semiHidden/>
    <w:unhideWhenUsed/>
    <w:rsid w:val="00EB02D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/Documents%20and%20Settings/?????\\Local%20Settings\\Temp\\Rar$EX00.407\\??.%20????%20?????????%20-%20?%20?????????%20?????????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/Documents%20and%20Settings/?????\\Local%20Settings\\Temp\\Rar$EX00.407\\??.%20????%20?????????%20-%20?%20?????????%20?????????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/Documents%20and%20Settings/?????\\Local%20Settings\\Temp\\Rar$EX00.407\\??.%20????%20?????????%20-%20?%20?????????%20?????????.htm" TargetMode="External"/><Relationship Id="rId5" Type="http://schemas.openxmlformats.org/officeDocument/2006/relationships/hyperlink" Target="http://d/Documents%20and%20Settings/?????\\Local%20Settings\\Temp\\Rar$EX00.407\\??.%20????%20?????????%20-%20?%20?????????%20?????????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User</cp:lastModifiedBy>
  <cp:revision>7</cp:revision>
  <dcterms:created xsi:type="dcterms:W3CDTF">2015-04-14T19:07:00Z</dcterms:created>
  <dcterms:modified xsi:type="dcterms:W3CDTF">2015-04-15T07:59:00Z</dcterms:modified>
</cp:coreProperties>
</file>